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eastAsia="Source Han Sans"/>
          <w:b/>
          <w:color w:val="8B6914"/>
          <w:sz w:val="32"/>
        </w:rPr>
        <w:t>Homework, Class Five · 第五堂课作业</w:t>
      </w:r>
    </w:p>
    <w:p>
      <w:r>
        <w:rPr>
          <w:rFonts w:ascii="Calibri" w:hAnsi="Calibri" w:eastAsia="Source Han Sans"/>
          <w:color w:val="7A6A4F"/>
          <w:sz w:val="22"/>
        </w:rPr>
        <w:t>ACI Course 14 — Lojong, Developing the Good Heart · Class 5 · 作业</w:t>
      </w:r>
    </w:p>
    <w:p/>
    <w:p>
      <w:r>
        <w:rPr>
          <w:rFonts w:ascii="Calibri" w:hAnsi="Calibri" w:eastAsia="Source Han Sans"/>
          <w:b/>
          <w:color w:val="8B6914"/>
          <w:sz w:val="24"/>
        </w:rPr>
        <w:t xml:space="preserve">1) </w:t>
      </w:r>
    </w:p>
    <w:p>
      <w:r>
        <w:rPr>
          <w:rFonts w:ascii="Calibri" w:hAnsi="Calibri"/>
          <w:i/>
          <w:color w:val="7A6A4F"/>
          <w:sz w:val="21"/>
        </w:rPr>
        <w:t>Geshe Chekawa says that "the brief essentials of the instruction are combined within five powers." Name these five powers, and explain them briefly. (Tibetan track name in Tibetan and explain in English.)</w:t>
      </w:r>
    </w:p>
    <w:p>
      <w:r>
        <w:rPr>
          <w:rFonts w:ascii="Calibri" w:hAnsi="Calibri" w:eastAsia="Source Han Sans"/>
          <w:sz w:val="22"/>
        </w:rPr>
        <w:t>格西恰卡瓦说：「这个教导的简要精华，都结合在五力里面。」请说出这五力，并简短解释。（藏文班请以藏文写出名称，以英文解释。）</w:t>
      </w:r>
    </w:p>
    <w:p>
      <w:r>
        <w:rPr>
          <w:rFonts w:ascii="Calibri" w:hAnsi="Calibri" w:eastAsia="Source Han Sans"/>
          <w:sz w:val="22"/>
        </w:rPr>
        <w:t>a)</w:t>
      </w:r>
    </w:p>
    <w:p>
      <w:r>
        <w:rPr>
          <w:rFonts w:ascii="Calibri" w:hAnsi="Calibri" w:eastAsia="Source Han Sans"/>
          <w:sz w:val="22"/>
        </w:rPr>
        <w:t>b)</w:t>
      </w:r>
    </w:p>
    <w:p>
      <w:r>
        <w:rPr>
          <w:rFonts w:ascii="Calibri" w:hAnsi="Calibri" w:eastAsia="Source Han Sans"/>
          <w:sz w:val="22"/>
        </w:rPr>
        <w:t>c)</w:t>
      </w:r>
    </w:p>
    <w:p>
      <w:r>
        <w:rPr>
          <w:rFonts w:ascii="Calibri" w:hAnsi="Calibri" w:eastAsia="Source Han Sans"/>
          <w:sz w:val="22"/>
        </w:rPr>
        <w:t>d)</w:t>
      </w:r>
    </w:p>
    <w:p>
      <w:r>
        <w:rPr>
          <w:rFonts w:ascii="Calibri" w:hAnsi="Calibri" w:eastAsia="Source Han Sans"/>
          <w:sz w:val="22"/>
        </w:rPr>
        <w:t>e)</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 </w:t>
      </w:r>
    </w:p>
    <w:p>
      <w:r>
        <w:rPr>
          <w:rFonts w:ascii="Calibri" w:hAnsi="Calibri"/>
          <w:i/>
          <w:color w:val="7A6A4F"/>
          <w:sz w:val="21"/>
        </w:rPr>
        <w:t>The two lines that come next in the root text are: "In the great way these same five are the advices/For sending your mind; cherish the act." Name the spiritual practice that these lines refer to, and then explain each word of the two lines briefly. (Tibetan track name the practice in Tibetan and explain the lines in English.)</w:t>
      </w:r>
    </w:p>
    <w:p>
      <w:r>
        <w:rPr>
          <w:rFonts w:ascii="Calibri" w:hAnsi="Calibri" w:eastAsia="Source Han Sans"/>
          <w:sz w:val="22"/>
        </w:rPr>
        <w:t>根本文接下来的两行是：「在大乘道上，同样这五个，就是／送走你的意识的教诫；珍惜这个举止。」请说出这两行指的是哪一种精神练习，再简短解释这两行的每个词。（藏文班请以藏文写出这个练习的名称，以英文解释这两行。）</w:t>
      </w:r>
    </w:p>
    <w:p>
      <w:r>
        <w:rPr>
          <w:rFonts w:ascii="Calibri" w:hAnsi="Calibri" w:eastAsia="Source Han Sans"/>
          <w:sz w:val="22"/>
        </w:rPr>
        <w:t>a)</w:t>
      </w:r>
    </w:p>
    <w:p>
      <w:r>
        <w:rPr>
          <w:rFonts w:ascii="Calibri" w:hAnsi="Calibri" w:eastAsia="Source Han Sans"/>
          <w:sz w:val="22"/>
        </w:rPr>
        <w:t>b)</w:t>
      </w:r>
    </w:p>
    <w:p>
      <w:r>
        <w:rPr>
          <w:rFonts w:ascii="Calibri" w:hAnsi="Calibri" w:eastAsia="Source Han Sans"/>
          <w:sz w:val="22"/>
        </w:rPr>
        <w:t>c)</w:t>
      </w:r>
    </w:p>
    <w:p>
      <w:r>
        <w:rPr>
          <w:rFonts w:ascii="Calibri" w:hAnsi="Calibri" w:eastAsia="Source Han Sans"/>
          <w:sz w:val="22"/>
        </w:rPr>
        <w:t>d)</w:t>
      </w:r>
    </w:p>
    <w:p>
      <w:r>
        <w:rPr>
          <w:rFonts w:ascii="Calibri" w:hAnsi="Calibri" w:eastAsia="Source Han Sans"/>
          <w:sz w:val="22"/>
        </w:rPr>
        <w:t>e)</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3) </w:t>
      </w:r>
    </w:p>
    <w:p>
      <w:r>
        <w:rPr>
          <w:rFonts w:ascii="Calibri" w:hAnsi="Calibri"/>
          <w:i/>
          <w:color w:val="7A6A4F"/>
          <w:sz w:val="21"/>
        </w:rPr>
        <w:t>What were the words that Geshe Chekawa blurted out as he lay near death?</w:t>
      </w:r>
    </w:p>
    <w:p>
      <w:r>
        <w:rPr>
          <w:rFonts w:ascii="Calibri" w:hAnsi="Calibri" w:eastAsia="Source Han Sans"/>
          <w:sz w:val="22"/>
        </w:rPr>
        <w:t>格西恰卡瓦躺着快要死的时候，脱口喊出的话是什么？</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4) </w:t>
      </w:r>
    </w:p>
    <w:p>
      <w:r>
        <w:rPr>
          <w:rFonts w:ascii="Calibri" w:hAnsi="Calibri"/>
          <w:i/>
          <w:color w:val="7A6A4F"/>
          <w:sz w:val="21"/>
        </w:rPr>
        <w:t>Explain, one by one, the next four lines of the root text, briefly:</w:t>
      </w:r>
    </w:p>
    <w:p>
      <w:r>
        <w:rPr>
          <w:rFonts w:ascii="Calibri" w:hAnsi="Calibri"/>
          <w:i/>
          <w:color w:val="7A6A4F"/>
          <w:sz w:val="21"/>
        </w:rPr>
        <w:t>All Dharma comes down to a single point.</w:t>
      </w:r>
    </w:p>
    <w:p>
      <w:r>
        <w:rPr>
          <w:rFonts w:ascii="Calibri" w:hAnsi="Calibri"/>
          <w:i/>
          <w:color w:val="7A6A4F"/>
          <w:sz w:val="21"/>
        </w:rPr>
        <w:t>There are two judges; keep the main one.</w:t>
      </w:r>
    </w:p>
    <w:p>
      <w:r>
        <w:rPr>
          <w:rFonts w:ascii="Calibri" w:hAnsi="Calibri"/>
          <w:i/>
          <w:color w:val="7A6A4F"/>
          <w:sz w:val="21"/>
        </w:rPr>
        <w:t>Be joy alone, in an unbroken stream.</w:t>
      </w:r>
    </w:p>
    <w:p>
      <w:r>
        <w:rPr>
          <w:rFonts w:ascii="Calibri" w:hAnsi="Calibri"/>
          <w:i/>
          <w:color w:val="7A6A4F"/>
          <w:sz w:val="21"/>
        </w:rPr>
        <w:t>It's there when you can keep it unthinking.</w:t>
      </w:r>
    </w:p>
    <w:p>
      <w:r>
        <w:rPr>
          <w:rFonts w:ascii="Calibri" w:hAnsi="Calibri" w:eastAsia="Source Han Sans"/>
          <w:sz w:val="22"/>
        </w:rPr>
        <w:t>请逐行简短解释根本文接下来的四行：</w:t>
      </w:r>
    </w:p>
    <w:p>
      <w:r>
        <w:rPr>
          <w:rFonts w:ascii="Calibri" w:hAnsi="Calibri" w:eastAsia="Source Han Sans"/>
          <w:sz w:val="22"/>
        </w:rPr>
        <w:t>一切的法，都归结到一个点。</w:t>
      </w:r>
    </w:p>
    <w:p>
      <w:r>
        <w:rPr>
          <w:rFonts w:ascii="Calibri" w:hAnsi="Calibri" w:eastAsia="Source Han Sans"/>
          <w:sz w:val="22"/>
        </w:rPr>
        <w:t>有两个裁判；守住主要的那一个。</w:t>
      </w:r>
    </w:p>
    <w:p>
      <w:r>
        <w:rPr>
          <w:rFonts w:ascii="Calibri" w:hAnsi="Calibri" w:eastAsia="Source Han Sans"/>
          <w:sz w:val="22"/>
        </w:rPr>
        <w:t>只做喜悦，像一条不断的河流。</w:t>
      </w:r>
    </w:p>
    <w:p>
      <w:r>
        <w:rPr>
          <w:rFonts w:ascii="Calibri" w:hAnsi="Calibri" w:eastAsia="Source Han Sans"/>
          <w:sz w:val="22"/>
        </w:rPr>
        <w:t>当你不用想也能守住它的时候，它就在了。</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5) </w:t>
      </w:r>
    </w:p>
    <w:p>
      <w:r>
        <w:rPr>
          <w:rFonts w:ascii="Calibri" w:hAnsi="Calibri"/>
          <w:i/>
          <w:color w:val="7A6A4F"/>
          <w:sz w:val="21"/>
        </w:rPr>
        <w:t>What does the root text mean when it says, "Figure out both and free yourself"?</w:t>
      </w:r>
    </w:p>
    <w:p>
      <w:r>
        <w:rPr>
          <w:rFonts w:ascii="Calibri" w:hAnsi="Calibri" w:eastAsia="Source Han Sans"/>
          <w:sz w:val="22"/>
        </w:rPr>
        <w:t>根本文说「把两个都弄清楚，然后解脱你自己」，这是什么意思？</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6) </w:t>
      </w:r>
    </w:p>
    <w:p>
      <w:r>
        <w:rPr>
          <w:rFonts w:ascii="Calibri" w:hAnsi="Calibri"/>
          <w:i/>
          <w:color w:val="7A6A4F"/>
          <w:sz w:val="21"/>
        </w:rPr>
        <w:t>What does the root text mean when it says, "Stop thinking about how wonderful you are"?</w:t>
      </w:r>
    </w:p>
    <w:p>
      <w:r>
        <w:rPr>
          <w:rFonts w:ascii="Calibri" w:hAnsi="Calibri" w:eastAsia="Source Han Sans"/>
          <w:sz w:val="22"/>
        </w:rPr>
        <w:t>根本文说「别想着自己有多了不起」，这是什么意思？</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7) </w:t>
      </w:r>
    </w:p>
    <w:p>
      <w:r>
        <w:rPr>
          <w:rFonts w:ascii="Calibri" w:hAnsi="Calibri"/>
          <w:i/>
          <w:color w:val="7A6A4F"/>
          <w:sz w:val="21"/>
        </w:rPr>
        <w:t>What does the root text mean when it says, "Don't expect any thanks"?</w:t>
      </w:r>
    </w:p>
    <w:p>
      <w:r>
        <w:rPr>
          <w:rFonts w:ascii="Calibri" w:hAnsi="Calibri" w:eastAsia="Source Han Sans"/>
          <w:sz w:val="22"/>
        </w:rPr>
        <w:t>根本文说「不要期待任何感谢」，这是什么意思？</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tbl>
      <w:tblPr>
        <w:tblStyle w:val="TableGrid"/>
        <w:tblW w:type="auto" w:w="0"/>
        <w:tblLook w:firstColumn="1" w:firstRow="1" w:lastColumn="0" w:lastRow="0" w:noHBand="0" w:noVBand="1" w:val="04A0"/>
      </w:tblPr>
      <w:tblGrid>
        <w:gridCol w:w="9360"/>
      </w:tblGrid>
      <w:tr>
        <w:tc>
          <w:tcPr>
            <w:tcW w:type="dxa" w:w="9360"/>
            <w:tcBorders>
              <w:top w:val="single" w:sz="18" w:color="e74c3c"/>
              <w:left w:val="single" w:sz="4" w:color="e8d9a8"/>
              <w:bottom w:val="single" w:sz="4" w:color="e8d9a8"/>
              <w:right w:val="single" w:sz="4" w:color="e8d9a8"/>
            </w:tcBorders>
          </w:tcPr>
          <w:p>
            <w:r>
              <w:rPr>
                <w:rFonts w:ascii="Calibri" w:hAnsi="Calibri"/>
                <w:i/>
                <w:color w:val="7A6A4F"/>
                <w:sz w:val="21"/>
              </w:rPr>
              <w:t>EN</w:t>
            </w:r>
          </w:p>
          <w:p>
            <w:r>
              <w:rPr>
                <w:rFonts w:ascii="Calibri" w:hAnsi="Calibri"/>
                <w:i/>
                <w:color w:val="7A6A4F"/>
                <w:sz w:val="21"/>
              </w:rPr>
              <w:t>Meditation assignment: 15 minutes per day, analytical meditation going through the eighteen pledges for developing the good heart, making sure you understand what they mean, and choosing a few to apply to your own life that day.</w:t>
            </w:r>
          </w:p>
          <w:p>
            <w:r>
              <w:rPr>
                <w:rFonts w:ascii="Calibri" w:hAnsi="Calibri"/>
                <w:i/>
                <w:color w:val="7A6A4F"/>
                <w:sz w:val="21"/>
              </w:rPr>
              <w:t>Meditation dates and times (must be filled in, or homework will not be accepted):</w:t>
            </w:r>
          </w:p>
          <w:p>
            <w:r>
              <w:rPr>
                <w:rFonts w:ascii="Calibri" w:hAnsi="Calibri" w:eastAsia="Source Han Sans"/>
                <w:sz w:val="22"/>
              </w:rPr>
              <w:t>中</w:t>
            </w:r>
          </w:p>
          <w:p>
            <w:r>
              <w:rPr>
                <w:rFonts w:ascii="Calibri" w:hAnsi="Calibri" w:eastAsia="Source Han Sans"/>
                <w:sz w:val="22"/>
              </w:rPr>
              <w:t>冥想作业：每天 15 分钟分析式冥想，逐条过一遍培养善心的十八条誓言，确定你懂它们的意思，并挑几条用在你当天的生活里。</w:t>
            </w:r>
          </w:p>
          <w:p>
            <w:r>
              <w:rPr>
                <w:rFonts w:ascii="Calibri" w:hAnsi="Calibri" w:eastAsia="Source Han Sans"/>
                <w:sz w:val="22"/>
              </w:rPr>
              <w:t>冥想的日期与时间（必须填写，否则作业不予受理）：</w:t>
            </w:r>
          </w:p>
          <w:p>
            <w:pPr>
              <w:pBdr>
                <w:bottom w:val="single" w:sz="4" w:space="1" w:color="cccccc"/>
              </w:pBdr>
            </w:pPr>
          </w:p>
          <w:p>
            <w:pPr>
              <w:pBdr>
                <w:bottom w:val="single" w:sz="4" w:space="1" w:color="cccccc"/>
              </w:pBdr>
            </w:pPr>
          </w:p>
        </w:tc>
      </w:tr>
    </w:tbl>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Source Han Sans"/>
        <w:color w:val="7A6A4F"/>
        <w:sz w:val="15"/>
      </w:rPr>
      <w:t>《修心——培养善心》现代中文译本　版本 2026-11-03 · ef935fab</w:t>
    </w:r>
    <w:r>
      <w:br/>
    </w:r>
    <w:r>
      <w:rPr>
        <w:rFonts w:ascii="Calibri" w:hAnsi="Calibri" w:eastAsia="Source Han Sans"/>
        <w:color w:val="7A6A4F"/>
        <w:sz w:val="15"/>
      </w:rPr>
      <w:t>出处　aci14.pages.dev/class-05/homework-bilingual</w:t>
    </w:r>
    <w:r>
      <w:br/>
    </w:r>
    <w:r>
      <w:rPr>
        <w:rFonts w:ascii="Calibri" w:hAnsi="Calibri" w:eastAsia="Source Han Sans"/>
        <w:color w:val="7A6A4F"/>
        <w:sz w:val="15"/>
      </w:rPr>
      <w:t>英文原著 © Asian Classics Institute · Geshe Michael Roach</w:t>
    </w:r>
    <w:r>
      <w:br/>
    </w:r>
    <w:r>
      <w:rPr>
        <w:rFonts w:ascii="Calibri" w:hAnsi="Calibri" w:eastAsia="Source Han Sans"/>
        <w:color w:val="7A6A4F"/>
        <w:sz w:val="15"/>
      </w:rPr>
      <w:t>可自由列印、分享、用于教学；请勿修改内容后再散布，转载请保留本区块。</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